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887D" w14:textId="77777777" w:rsidR="00D362DF" w:rsidRPr="00D91C98" w:rsidRDefault="00176699" w:rsidP="00D91C98">
      <w:r w:rsidRPr="00D91C98">
        <w:rPr>
          <w:noProof/>
        </w:rPr>
        <w:drawing>
          <wp:inline distT="114300" distB="114300" distL="114300" distR="114300" wp14:anchorId="24927AAD" wp14:editId="74BAC756">
            <wp:extent cx="5943600" cy="3517900"/>
            <wp:effectExtent l="0" t="0" r="0" b="0"/>
            <wp:docPr id="1" name="image1.png" descr="Decorative image with white blue background and white data literacy logo. Beneath it reads Data Literacy Level 1 Learning to See Data in white letters. At the bottom of the image there's a line graph with four lines, running from left to right, rising and falling.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image1.png" descr="Decorative image with white blue background and white data literacy logo. Beneath it reads Data Literacy Level 1 Learning to See Data in white letters. At the bottom of the image there's a line graph with four lines, running from left to right, rising and falling. ">
                      <a:extLst>
                        <a:ext uri="{C183D7F6-B498-43B3-948B-1728B52AA6E4}">
                          <adec:decorative xmlns:adec="http://schemas.microsoft.com/office/drawing/2017/decorative" val="0"/>
                        </a:ext>
                      </a:extLst>
                    </pic:cNvPr>
                    <pic:cNvPicPr preferRelativeResize="0"/>
                  </pic:nvPicPr>
                  <pic:blipFill>
                    <a:blip r:embed="rId5"/>
                    <a:srcRect/>
                    <a:stretch>
                      <a:fillRect/>
                    </a:stretch>
                  </pic:blipFill>
                  <pic:spPr>
                    <a:xfrm>
                      <a:off x="0" y="0"/>
                      <a:ext cx="5943600" cy="3517900"/>
                    </a:xfrm>
                    <a:prstGeom prst="rect">
                      <a:avLst/>
                    </a:prstGeom>
                    <a:ln/>
                  </pic:spPr>
                </pic:pic>
              </a:graphicData>
            </a:graphic>
          </wp:inline>
        </w:drawing>
      </w:r>
    </w:p>
    <w:p w14:paraId="524DEF3D" w14:textId="77777777" w:rsidR="00D362DF" w:rsidRPr="00D91C98" w:rsidRDefault="00D362DF" w:rsidP="00D91C98"/>
    <w:p w14:paraId="1650F460" w14:textId="77777777" w:rsidR="004C41DB" w:rsidRDefault="004C41DB" w:rsidP="00D91C98">
      <w:pPr>
        <w:jc w:val="center"/>
        <w:rPr>
          <w:b/>
          <w:bCs/>
          <w:sz w:val="40"/>
          <w:szCs w:val="40"/>
        </w:rPr>
      </w:pPr>
    </w:p>
    <w:p w14:paraId="12DFCA1C" w14:textId="76BB9BB2" w:rsidR="00D362DF" w:rsidRPr="00D91C98" w:rsidRDefault="00176699" w:rsidP="00D91C98">
      <w:pPr>
        <w:jc w:val="center"/>
        <w:rPr>
          <w:b/>
          <w:bCs/>
          <w:sz w:val="40"/>
          <w:szCs w:val="40"/>
        </w:rPr>
      </w:pPr>
      <w:r w:rsidRPr="00D91C98">
        <w:rPr>
          <w:b/>
          <w:bCs/>
          <w:sz w:val="40"/>
          <w:szCs w:val="40"/>
        </w:rPr>
        <w:t>Lesson 1 Exercises</w:t>
      </w:r>
    </w:p>
    <w:p w14:paraId="2E594A92" w14:textId="77777777" w:rsidR="00D362DF" w:rsidRPr="00D91C98" w:rsidRDefault="00D362DF" w:rsidP="00D91C98"/>
    <w:p w14:paraId="01A67AE8" w14:textId="70B5ADD0" w:rsidR="001417F1" w:rsidRPr="00BB11A1" w:rsidRDefault="00176699" w:rsidP="00BB11A1">
      <w:pPr>
        <w:jc w:val="center"/>
        <w:rPr>
          <w:b/>
          <w:bCs/>
          <w:sz w:val="32"/>
          <w:szCs w:val="32"/>
        </w:rPr>
      </w:pPr>
      <w:r w:rsidRPr="00BB11A1">
        <w:rPr>
          <w:b/>
          <w:bCs/>
          <w:sz w:val="32"/>
          <w:szCs w:val="32"/>
        </w:rPr>
        <w:t>Lesson 1: Principles of Visual Data</w:t>
      </w:r>
    </w:p>
    <w:p w14:paraId="242C49BB" w14:textId="7780FE4A" w:rsidR="00D91C98" w:rsidRDefault="00D91C98" w:rsidP="00D91C98">
      <w:pPr>
        <w:rPr>
          <w:b/>
          <w:bCs/>
          <w:sz w:val="28"/>
          <w:szCs w:val="28"/>
        </w:rPr>
      </w:pPr>
    </w:p>
    <w:p w14:paraId="2AA854D8" w14:textId="77777777" w:rsidR="00BB11A1" w:rsidRDefault="00BB11A1" w:rsidP="00D91C98">
      <w:pPr>
        <w:rPr>
          <w:b/>
          <w:bCs/>
          <w:sz w:val="28"/>
          <w:szCs w:val="28"/>
        </w:rPr>
      </w:pPr>
    </w:p>
    <w:p w14:paraId="1CD09501" w14:textId="08F117D7" w:rsidR="00D91C98" w:rsidRPr="00D91C98" w:rsidRDefault="001417F1" w:rsidP="00D91C98">
      <w:pPr>
        <w:rPr>
          <w:b/>
          <w:bCs/>
          <w:sz w:val="28"/>
          <w:szCs w:val="28"/>
        </w:rPr>
      </w:pPr>
      <w:r w:rsidRPr="00D91C98">
        <w:rPr>
          <w:b/>
          <w:bCs/>
          <w:sz w:val="28"/>
          <w:szCs w:val="28"/>
        </w:rPr>
        <w:t>Exercise 1.1a</w:t>
      </w:r>
    </w:p>
    <w:p w14:paraId="7B2ABF60" w14:textId="03AC40B4" w:rsidR="001417F1" w:rsidRPr="00D91C98" w:rsidRDefault="001417F1" w:rsidP="00D91C98">
      <w:r w:rsidRPr="00D91C98">
        <w:t>Write down a list of three different graphical displays of data (</w:t>
      </w:r>
      <w:r w:rsidR="00D91C98">
        <w:t xml:space="preserve">e.g. </w:t>
      </w:r>
      <w:r w:rsidRPr="00D91C98">
        <w:t>charts, maps, dashboard</w:t>
      </w:r>
      <w:r w:rsidR="00D91C98">
        <w:t>s</w:t>
      </w:r>
      <w:r w:rsidRPr="00D91C98">
        <w:t>) that you have interacted with in the past month. Let one of them be from your professional life, another from public life (your community, state, country or even global), and the last one from your own personal life. For now just write down a simple phrase or sentence that describes the source, like “fitness activity tracker” or “team performance dashboard</w:t>
      </w:r>
      <w:r w:rsidR="00D91C98">
        <w:t>.</w:t>
      </w:r>
      <w:r w:rsidRPr="00D91C98">
        <w:t>” We'll use the answer to this question as the starting point for your course project.</w:t>
      </w:r>
    </w:p>
    <w:p w14:paraId="2A15F814" w14:textId="77777777" w:rsidR="00D91C98" w:rsidRDefault="001417F1" w:rsidP="00D91C98">
      <w:pPr>
        <w:pStyle w:val="ListParagraph"/>
        <w:numPr>
          <w:ilvl w:val="0"/>
          <w:numId w:val="6"/>
        </w:numPr>
      </w:pPr>
      <w:r w:rsidRPr="00D91C98">
        <w:t>Professional life:</w:t>
      </w:r>
    </w:p>
    <w:p w14:paraId="7C9C6DB6" w14:textId="77777777" w:rsidR="00D91C98" w:rsidRDefault="001417F1" w:rsidP="00D91C98">
      <w:pPr>
        <w:pStyle w:val="ListParagraph"/>
        <w:numPr>
          <w:ilvl w:val="0"/>
          <w:numId w:val="6"/>
        </w:numPr>
      </w:pPr>
      <w:r w:rsidRPr="00D91C98">
        <w:t>Public life:</w:t>
      </w:r>
    </w:p>
    <w:p w14:paraId="2E90B192" w14:textId="3651D671" w:rsidR="002E2122" w:rsidRPr="00D91C98" w:rsidRDefault="001417F1" w:rsidP="00D91C98">
      <w:pPr>
        <w:pStyle w:val="ListParagraph"/>
        <w:numPr>
          <w:ilvl w:val="0"/>
          <w:numId w:val="6"/>
        </w:numPr>
      </w:pPr>
      <w:r w:rsidRPr="00D91C98">
        <w:t>Personal life:</w:t>
      </w:r>
    </w:p>
    <w:p w14:paraId="5FE605A4" w14:textId="77777777" w:rsidR="002E2122" w:rsidRPr="00D91C98" w:rsidRDefault="002E2122" w:rsidP="00D91C98">
      <w:r w:rsidRPr="00D91C98">
        <w:br w:type="page"/>
      </w:r>
    </w:p>
    <w:p w14:paraId="3A83FBA4" w14:textId="072CE1FB" w:rsidR="001417F1" w:rsidRPr="00D91C98" w:rsidRDefault="001417F1" w:rsidP="00D91C98">
      <w:pPr>
        <w:rPr>
          <w:b/>
          <w:bCs/>
          <w:sz w:val="28"/>
          <w:szCs w:val="28"/>
        </w:rPr>
      </w:pPr>
      <w:r w:rsidRPr="00D91C98">
        <w:rPr>
          <w:b/>
          <w:bCs/>
          <w:sz w:val="28"/>
          <w:szCs w:val="28"/>
        </w:rPr>
        <w:lastRenderedPageBreak/>
        <w:t>Exercise 1.1b</w:t>
      </w:r>
    </w:p>
    <w:p w14:paraId="255AA261" w14:textId="740E734C" w:rsidR="001417F1" w:rsidRPr="00D91C98" w:rsidRDefault="00D91C98" w:rsidP="00D91C98">
      <w:r>
        <w:t>Look</w:t>
      </w:r>
      <w:r w:rsidR="001417F1" w:rsidRPr="00D91C98">
        <w:t xml:space="preserve"> at the image below and answer the following two questions</w:t>
      </w:r>
      <w:r>
        <w:t>:</w:t>
      </w:r>
      <w:r w:rsidR="001417F1" w:rsidRPr="00D91C98">
        <w:t xml:space="preserve"> </w:t>
      </w:r>
    </w:p>
    <w:p w14:paraId="2CC03092" w14:textId="438AB07C" w:rsidR="00D91C98" w:rsidRDefault="00BB11A1" w:rsidP="00D91C98">
      <w:pPr>
        <w:pStyle w:val="ListParagraph"/>
        <w:numPr>
          <w:ilvl w:val="0"/>
          <w:numId w:val="7"/>
        </w:numPr>
      </w:pPr>
      <w:r>
        <w:t>How would you describe</w:t>
      </w:r>
      <w:r w:rsidR="001417F1" w:rsidRPr="00D91C98">
        <w:t xml:space="preserve"> the appearance of the bar in the middle</w:t>
      </w:r>
      <w:r>
        <w:t xml:space="preserve">? </w:t>
      </w:r>
    </w:p>
    <w:p w14:paraId="13861FCC" w14:textId="35B99CC6" w:rsidR="001417F1" w:rsidRPr="00D91C98" w:rsidRDefault="001417F1" w:rsidP="00D91C98">
      <w:pPr>
        <w:pStyle w:val="ListParagraph"/>
        <w:numPr>
          <w:ilvl w:val="0"/>
          <w:numId w:val="7"/>
        </w:numPr>
      </w:pPr>
      <w:r w:rsidRPr="00D91C98">
        <w:t>What does the knowledge that the middle bar is actually a constant gray tell us about our visual system?</w:t>
      </w:r>
    </w:p>
    <w:p w14:paraId="6CC68405" w14:textId="77777777" w:rsidR="001417F1" w:rsidRPr="00D91C98" w:rsidRDefault="001417F1" w:rsidP="00D91C98"/>
    <w:p w14:paraId="337B740C" w14:textId="77777777" w:rsidR="001417F1" w:rsidRPr="00D91C98" w:rsidRDefault="001417F1" w:rsidP="00D91C98"/>
    <w:p w14:paraId="460A28F5" w14:textId="0ED22283" w:rsidR="002E2122" w:rsidRPr="00D91C98" w:rsidRDefault="001417F1" w:rsidP="00BB11A1">
      <w:pPr>
        <w:jc w:val="center"/>
      </w:pPr>
      <w:r w:rsidRPr="00D91C98">
        <w:rPr>
          <w:noProof/>
        </w:rPr>
        <w:drawing>
          <wp:inline distT="114300" distB="114300" distL="114300" distR="114300" wp14:anchorId="1D22405A" wp14:editId="460B6C0D">
            <wp:extent cx="5810250" cy="3314700"/>
            <wp:effectExtent l="0" t="0" r="0" b="0"/>
            <wp:docPr id="7" name="image3.png" descr="A thin, horizontal, gray rectangle within a larger rectangle with a gradient from dark to light. The gradient of the larger rectangle creates an optical illusion: the inner rectangle seems to change in saturation level, but its shading is actually constant."/>
            <wp:cNvGraphicFramePr/>
            <a:graphic xmlns:a="http://schemas.openxmlformats.org/drawingml/2006/main">
              <a:graphicData uri="http://schemas.openxmlformats.org/drawingml/2006/picture">
                <pic:pic xmlns:pic="http://schemas.openxmlformats.org/drawingml/2006/picture">
                  <pic:nvPicPr>
                    <pic:cNvPr id="2" name="image3.png" descr="A thin, horizontal, gray rectangle within a larger rectangle with a gradient from dark to light. The gradient of the larger rectangle creates an optical illusion: the inner rectangle seems to change in saturation level, but its shading is actually constant."/>
                    <pic:cNvPicPr preferRelativeResize="0"/>
                  </pic:nvPicPr>
                  <pic:blipFill>
                    <a:blip r:embed="rId6"/>
                    <a:srcRect/>
                    <a:stretch>
                      <a:fillRect/>
                    </a:stretch>
                  </pic:blipFill>
                  <pic:spPr>
                    <a:xfrm>
                      <a:off x="0" y="0"/>
                      <a:ext cx="5810250" cy="3314700"/>
                    </a:xfrm>
                    <a:prstGeom prst="rect">
                      <a:avLst/>
                    </a:prstGeom>
                    <a:ln/>
                  </pic:spPr>
                </pic:pic>
              </a:graphicData>
            </a:graphic>
          </wp:inline>
        </w:drawing>
      </w:r>
    </w:p>
    <w:p w14:paraId="67C4E25C" w14:textId="77777777" w:rsidR="002E2122" w:rsidRPr="00D91C98" w:rsidRDefault="002E2122" w:rsidP="00D91C98">
      <w:r w:rsidRPr="00D91C98">
        <w:br w:type="page"/>
      </w:r>
    </w:p>
    <w:p w14:paraId="5909EC99" w14:textId="2E82B775" w:rsidR="001417F1" w:rsidRPr="00D91C98" w:rsidRDefault="001417F1" w:rsidP="00D91C98">
      <w:pPr>
        <w:rPr>
          <w:b/>
          <w:bCs/>
          <w:sz w:val="28"/>
          <w:szCs w:val="28"/>
        </w:rPr>
      </w:pPr>
      <w:r w:rsidRPr="00D91C98">
        <w:rPr>
          <w:b/>
          <w:bCs/>
          <w:sz w:val="28"/>
          <w:szCs w:val="28"/>
        </w:rPr>
        <w:lastRenderedPageBreak/>
        <w:t>Exercise 1.2</w:t>
      </w:r>
    </w:p>
    <w:p w14:paraId="42681B71" w14:textId="707DC093" w:rsidR="001417F1" w:rsidRDefault="001417F1" w:rsidP="00D91C98">
      <w:r w:rsidRPr="00D91C98">
        <w:t xml:space="preserve">Data can be collected about any situation, object, or activity. </w:t>
      </w:r>
      <w:r w:rsidR="00215BBD">
        <w:t>Look</w:t>
      </w:r>
      <w:r w:rsidRPr="00D91C98">
        <w:t xml:space="preserve"> at the photograph below and identify at least one variable of each scale type in the scene</w:t>
      </w:r>
      <w:r w:rsidR="00215BBD">
        <w:t xml:space="preserve">. </w:t>
      </w:r>
    </w:p>
    <w:p w14:paraId="24FFC3BD" w14:textId="77777777" w:rsidR="00215BBD" w:rsidRDefault="00215BBD" w:rsidP="00215BBD">
      <w:pPr>
        <w:pStyle w:val="ListParagraph"/>
        <w:numPr>
          <w:ilvl w:val="0"/>
          <w:numId w:val="8"/>
        </w:numPr>
      </w:pPr>
      <w:r w:rsidRPr="00D91C98">
        <w:t>Nominal:</w:t>
      </w:r>
    </w:p>
    <w:p w14:paraId="352F4A17" w14:textId="77777777" w:rsidR="00215BBD" w:rsidRDefault="00215BBD" w:rsidP="00215BBD">
      <w:pPr>
        <w:pStyle w:val="ListParagraph"/>
        <w:numPr>
          <w:ilvl w:val="0"/>
          <w:numId w:val="8"/>
        </w:numPr>
      </w:pPr>
      <w:r w:rsidRPr="00D91C98">
        <w:t>Ordinal:</w:t>
      </w:r>
    </w:p>
    <w:p w14:paraId="42B923EE" w14:textId="77777777" w:rsidR="00215BBD" w:rsidRDefault="00215BBD" w:rsidP="00215BBD">
      <w:pPr>
        <w:pStyle w:val="ListParagraph"/>
        <w:numPr>
          <w:ilvl w:val="0"/>
          <w:numId w:val="8"/>
        </w:numPr>
      </w:pPr>
      <w:r w:rsidRPr="00D91C98">
        <w:t>Interval:</w:t>
      </w:r>
    </w:p>
    <w:p w14:paraId="2351B03B" w14:textId="556503D1" w:rsidR="00215BBD" w:rsidRPr="00D91C98" w:rsidRDefault="00215BBD" w:rsidP="00D91C98">
      <w:pPr>
        <w:pStyle w:val="ListParagraph"/>
        <w:numPr>
          <w:ilvl w:val="0"/>
          <w:numId w:val="8"/>
        </w:numPr>
      </w:pPr>
      <w:r w:rsidRPr="00D91C98">
        <w:t>Ratio</w:t>
      </w:r>
      <w:r>
        <w:t>:</w:t>
      </w:r>
    </w:p>
    <w:p w14:paraId="6033C943" w14:textId="77777777" w:rsidR="002E2122" w:rsidRPr="00D91C98" w:rsidRDefault="002E2122" w:rsidP="00D91C98"/>
    <w:p w14:paraId="0B4DCAC2" w14:textId="3D42C090" w:rsidR="001417F1" w:rsidRPr="00D91C98" w:rsidRDefault="001417F1" w:rsidP="00BB11A1">
      <w:pPr>
        <w:jc w:val="center"/>
      </w:pPr>
      <w:r w:rsidRPr="00D91C98">
        <w:rPr>
          <w:noProof/>
        </w:rPr>
        <w:drawing>
          <wp:inline distT="114300" distB="114300" distL="114300" distR="114300" wp14:anchorId="6E66AC14" wp14:editId="73E46C08">
            <wp:extent cx="5810250" cy="3289300"/>
            <wp:effectExtent l="0" t="0" r="0" b="0"/>
            <wp:docPr id="5" name="image5.jpg" descr="A beautiful photograph by Dan Gold, as seen on Unsplash, showing a beach resort scene with beachgoers sunbathing by the ocean."/>
            <wp:cNvGraphicFramePr/>
            <a:graphic xmlns:a="http://schemas.openxmlformats.org/drawingml/2006/main">
              <a:graphicData uri="http://schemas.openxmlformats.org/drawingml/2006/picture">
                <pic:pic xmlns:pic="http://schemas.openxmlformats.org/drawingml/2006/picture">
                  <pic:nvPicPr>
                    <pic:cNvPr id="5" name="image5.jpg" descr="A beautiful photograph by Dan Gold, as seen on Unsplash, showing a beach resort scene with beachgoers sunbathing by the ocean."/>
                    <pic:cNvPicPr preferRelativeResize="0"/>
                  </pic:nvPicPr>
                  <pic:blipFill>
                    <a:blip r:embed="rId7"/>
                    <a:srcRect/>
                    <a:stretch>
                      <a:fillRect/>
                    </a:stretch>
                  </pic:blipFill>
                  <pic:spPr>
                    <a:xfrm>
                      <a:off x="0" y="0"/>
                      <a:ext cx="5810250" cy="3289300"/>
                    </a:xfrm>
                    <a:prstGeom prst="rect">
                      <a:avLst/>
                    </a:prstGeom>
                    <a:ln/>
                  </pic:spPr>
                </pic:pic>
              </a:graphicData>
            </a:graphic>
          </wp:inline>
        </w:drawing>
      </w:r>
    </w:p>
    <w:p w14:paraId="44E224EF" w14:textId="2EA63327" w:rsidR="001417F1" w:rsidRPr="00BB11A1" w:rsidRDefault="001417F1" w:rsidP="00215BBD">
      <w:pPr>
        <w:ind w:firstLine="720"/>
        <w:rPr>
          <w:i/>
          <w:iCs/>
          <w:sz w:val="20"/>
          <w:szCs w:val="20"/>
        </w:rPr>
      </w:pPr>
      <w:r w:rsidRPr="00BB11A1">
        <w:rPr>
          <w:i/>
          <w:iCs/>
          <w:sz w:val="20"/>
          <w:szCs w:val="20"/>
        </w:rPr>
        <w:t>Photo by</w:t>
      </w:r>
      <w:hyperlink r:id="rId8">
        <w:r w:rsidRPr="00BB11A1">
          <w:rPr>
            <w:rStyle w:val="Hyperlink"/>
            <w:i/>
            <w:iCs/>
            <w:sz w:val="20"/>
            <w:szCs w:val="20"/>
          </w:rPr>
          <w:t xml:space="preserve"> </w:t>
        </w:r>
      </w:hyperlink>
      <w:hyperlink r:id="rId9">
        <w:r w:rsidRPr="00BB11A1">
          <w:rPr>
            <w:rStyle w:val="Hyperlink"/>
            <w:i/>
            <w:iCs/>
            <w:sz w:val="20"/>
            <w:szCs w:val="20"/>
          </w:rPr>
          <w:t>Dan Gold</w:t>
        </w:r>
      </w:hyperlink>
      <w:r w:rsidRPr="00BB11A1">
        <w:rPr>
          <w:i/>
          <w:iCs/>
          <w:sz w:val="20"/>
          <w:szCs w:val="20"/>
        </w:rPr>
        <w:t xml:space="preserve"> on Unsplash</w:t>
      </w:r>
    </w:p>
    <w:p w14:paraId="229BF01B" w14:textId="77777777" w:rsidR="001417F1" w:rsidRPr="00D91C98" w:rsidRDefault="001417F1" w:rsidP="00D91C98"/>
    <w:p w14:paraId="170A7031" w14:textId="77777777" w:rsidR="002E2122" w:rsidRPr="00D91C98" w:rsidRDefault="002E2122" w:rsidP="00D91C98">
      <w:r w:rsidRPr="00D91C98">
        <w:br w:type="page"/>
      </w:r>
    </w:p>
    <w:p w14:paraId="22599C9B" w14:textId="3DBD0235" w:rsidR="001417F1" w:rsidRPr="00D91C98" w:rsidRDefault="001417F1" w:rsidP="00D91C98">
      <w:pPr>
        <w:rPr>
          <w:b/>
          <w:bCs/>
          <w:sz w:val="28"/>
          <w:szCs w:val="28"/>
        </w:rPr>
      </w:pPr>
      <w:r w:rsidRPr="00D91C98">
        <w:rPr>
          <w:b/>
          <w:bCs/>
          <w:sz w:val="28"/>
          <w:szCs w:val="28"/>
        </w:rPr>
        <w:lastRenderedPageBreak/>
        <w:t>Exercise 1.3</w:t>
      </w:r>
    </w:p>
    <w:p w14:paraId="5C457FA0" w14:textId="41691615" w:rsidR="001417F1" w:rsidRPr="00D91C98" w:rsidRDefault="00215BBD" w:rsidP="00D91C98">
      <w:r>
        <w:t>Look</w:t>
      </w:r>
      <w:r w:rsidR="001417F1" w:rsidRPr="00D91C98">
        <w:t xml:space="preserve"> at the chart below </w:t>
      </w:r>
      <w:r>
        <w:t>(</w:t>
      </w:r>
      <w:r w:rsidR="001417F1" w:rsidRPr="00D91C98">
        <w:t>a chart called a Treemap that we’ll cover in Lesson 4</w:t>
      </w:r>
      <w:r>
        <w:t>)</w:t>
      </w:r>
      <w:r w:rsidR="001417F1" w:rsidRPr="00D91C98">
        <w:t xml:space="preserve"> and identify the mark type</w:t>
      </w:r>
      <w:r>
        <w:t xml:space="preserve"> and encoding channel used for the </w:t>
      </w:r>
      <w:r w:rsidR="00BB11A1">
        <w:t>p</w:t>
      </w:r>
      <w:r>
        <w:t>opulation variable</w:t>
      </w:r>
      <w:r w:rsidR="00BB11A1">
        <w:t>.</w:t>
      </w:r>
    </w:p>
    <w:p w14:paraId="6C4F9A6F" w14:textId="77777777" w:rsidR="00215BBD" w:rsidRDefault="001417F1" w:rsidP="00D91C98">
      <w:pPr>
        <w:pStyle w:val="ListParagraph"/>
        <w:numPr>
          <w:ilvl w:val="0"/>
          <w:numId w:val="9"/>
        </w:numPr>
      </w:pPr>
      <w:r w:rsidRPr="00D91C98">
        <w:t>Mark type (points, circles, bars, or rectangles):</w:t>
      </w:r>
    </w:p>
    <w:p w14:paraId="2110411A" w14:textId="1B0D67B0" w:rsidR="001417F1" w:rsidRPr="00D91C98" w:rsidRDefault="001417F1" w:rsidP="00D91C98">
      <w:pPr>
        <w:pStyle w:val="ListParagraph"/>
        <w:numPr>
          <w:ilvl w:val="0"/>
          <w:numId w:val="9"/>
        </w:numPr>
      </w:pPr>
      <w:r w:rsidRPr="00D91C98">
        <w:t xml:space="preserve">Encoding channel (position, area, volume, tilt, or color):  </w:t>
      </w:r>
    </w:p>
    <w:p w14:paraId="53014DC4" w14:textId="74113676" w:rsidR="001417F1" w:rsidRPr="00D91C98" w:rsidRDefault="001417F1" w:rsidP="00D91C98"/>
    <w:p w14:paraId="53633A09" w14:textId="7F4C67FF" w:rsidR="001417F1" w:rsidRPr="00D91C98" w:rsidRDefault="001417F1" w:rsidP="00D91C98">
      <w:r w:rsidRPr="00D91C98">
        <w:rPr>
          <w:noProof/>
        </w:rPr>
        <w:drawing>
          <wp:inline distT="114300" distB="114300" distL="114300" distR="114300" wp14:anchorId="313EAA9B" wp14:editId="4C23D7A5">
            <wp:extent cx="5810250" cy="3213100"/>
            <wp:effectExtent l="0" t="0" r="0" b="0"/>
            <wp:docPr id="3" name="image4.png" descr="A chart type called a treemap that shows population by region of the world in 2019."/>
            <wp:cNvGraphicFramePr/>
            <a:graphic xmlns:a="http://schemas.openxmlformats.org/drawingml/2006/main">
              <a:graphicData uri="http://schemas.openxmlformats.org/drawingml/2006/picture">
                <pic:pic xmlns:pic="http://schemas.openxmlformats.org/drawingml/2006/picture">
                  <pic:nvPicPr>
                    <pic:cNvPr id="3" name="image4.png" descr="A chart type called a treemap that shows population by region of the world in 2019."/>
                    <pic:cNvPicPr preferRelativeResize="0"/>
                  </pic:nvPicPr>
                  <pic:blipFill>
                    <a:blip r:embed="rId10"/>
                    <a:srcRect/>
                    <a:stretch>
                      <a:fillRect/>
                    </a:stretch>
                  </pic:blipFill>
                  <pic:spPr>
                    <a:xfrm>
                      <a:off x="0" y="0"/>
                      <a:ext cx="5810250" cy="3213100"/>
                    </a:xfrm>
                    <a:prstGeom prst="rect">
                      <a:avLst/>
                    </a:prstGeom>
                    <a:ln/>
                  </pic:spPr>
                </pic:pic>
              </a:graphicData>
            </a:graphic>
          </wp:inline>
        </w:drawing>
      </w:r>
    </w:p>
    <w:p w14:paraId="61792DF8" w14:textId="77777777" w:rsidR="00D362DF" w:rsidRPr="00D91C98" w:rsidRDefault="00D362DF" w:rsidP="00D91C98"/>
    <w:p w14:paraId="6D4934D7" w14:textId="77777777" w:rsidR="00D362DF" w:rsidRPr="00D91C98" w:rsidRDefault="00D362DF" w:rsidP="00D91C98"/>
    <w:p w14:paraId="2C7D1E8F" w14:textId="2EA05A4B" w:rsidR="00D362DF" w:rsidRPr="00D91C98" w:rsidRDefault="001417F1" w:rsidP="00D91C98">
      <w:pPr>
        <w:rPr>
          <w:b/>
          <w:bCs/>
          <w:sz w:val="28"/>
          <w:szCs w:val="28"/>
        </w:rPr>
      </w:pPr>
      <w:r w:rsidRPr="00D91C98">
        <w:rPr>
          <w:b/>
          <w:bCs/>
          <w:sz w:val="28"/>
          <w:szCs w:val="28"/>
        </w:rPr>
        <w:t>Exercise 1.4</w:t>
      </w:r>
    </w:p>
    <w:p w14:paraId="58B4B2C1" w14:textId="71AD7C2A" w:rsidR="001417F1" w:rsidRPr="00D91C98" w:rsidRDefault="00215BBD" w:rsidP="00D91C98">
      <w:r>
        <w:t>Sketch</w:t>
      </w:r>
      <w:r w:rsidR="001417F1" w:rsidRPr="00D91C98">
        <w:t xml:space="preserve"> marks that express the three (unordered) levels of the nominal variable on the left</w:t>
      </w:r>
      <w:r>
        <w:t xml:space="preserve"> (eye color)</w:t>
      </w:r>
      <w:r w:rsidR="001417F1" w:rsidRPr="00D91C98">
        <w:t>. Then sketch different marks that express the three (ordered) levels of the ordinal variable on the right</w:t>
      </w:r>
      <w:r>
        <w:t xml:space="preserve"> (temp level). </w:t>
      </w:r>
    </w:p>
    <w:p w14:paraId="2886322E" w14:textId="77777777" w:rsidR="001417F1" w:rsidRPr="00D91C98" w:rsidRDefault="001417F1" w:rsidP="00D91C98"/>
    <w:p w14:paraId="16AA29D7" w14:textId="25FFB2E5" w:rsidR="001417F1" w:rsidRPr="00D91C98" w:rsidRDefault="001417F1" w:rsidP="00D91C98">
      <w:r w:rsidRPr="00D91C98">
        <w:t>Eye color (blue, brown, green)                           Temp level (cold, moderate, hot)</w:t>
      </w:r>
    </w:p>
    <w:p w14:paraId="18987513" w14:textId="77777777" w:rsidR="001417F1" w:rsidRPr="00D91C98" w:rsidRDefault="001417F1" w:rsidP="00D91C98"/>
    <w:p w14:paraId="619B1EE6" w14:textId="77777777" w:rsidR="00D362DF" w:rsidRPr="00D91C98" w:rsidRDefault="00D362DF" w:rsidP="00D91C98"/>
    <w:p w14:paraId="212519AD" w14:textId="77777777" w:rsidR="001417F1" w:rsidRPr="00D91C98" w:rsidRDefault="001417F1" w:rsidP="00D91C98"/>
    <w:p w14:paraId="47E97B1F" w14:textId="77777777" w:rsidR="001417F1" w:rsidRPr="00D91C98" w:rsidRDefault="001417F1" w:rsidP="00D91C98"/>
    <w:p w14:paraId="2474CC79" w14:textId="77777777" w:rsidR="001417F1" w:rsidRPr="00D91C98" w:rsidRDefault="001417F1" w:rsidP="00D91C98"/>
    <w:p w14:paraId="23855C28" w14:textId="4E2D2FC4" w:rsidR="001417F1" w:rsidRPr="00D91C98" w:rsidRDefault="001417F1" w:rsidP="00D91C98"/>
    <w:p w14:paraId="368E45C0" w14:textId="00695859" w:rsidR="001417F1" w:rsidRPr="00D91C98" w:rsidRDefault="001417F1" w:rsidP="00D91C98">
      <w:pPr>
        <w:rPr>
          <w:b/>
          <w:bCs/>
          <w:sz w:val="28"/>
          <w:szCs w:val="28"/>
        </w:rPr>
      </w:pPr>
      <w:r w:rsidRPr="00D91C98">
        <w:rPr>
          <w:b/>
          <w:bCs/>
          <w:sz w:val="28"/>
          <w:szCs w:val="28"/>
        </w:rPr>
        <w:t>Exercise 1.5</w:t>
      </w:r>
    </w:p>
    <w:p w14:paraId="01EE1EB0" w14:textId="5328DD66" w:rsidR="00D74A46" w:rsidRDefault="00D74A46" w:rsidP="00D74A46">
      <w:r>
        <w:t>The image below shows four</w:t>
      </w:r>
      <w:r w:rsidR="001417F1" w:rsidRPr="00D91C98">
        <w:t xml:space="preserve"> different ways of encoding the exact same four quantitative values: bar length (top left), circle area (top right), pie slice angle (bottom left) and color saturation (bottom right). </w:t>
      </w:r>
      <w:r>
        <w:t xml:space="preserve">Note that the quantitative values are the 2019 </w:t>
      </w:r>
      <w:r w:rsidR="00B32A2A" w:rsidRPr="00D91C98">
        <w:t>populations of France, Germany, Mexico, and Brazil, respectively</w:t>
      </w:r>
      <w:r w:rsidR="00B32A2A">
        <w:t xml:space="preserve"> (as shown in the table below).</w:t>
      </w:r>
      <w:r>
        <w:t xml:space="preserve"> </w:t>
      </w:r>
      <w:r w:rsidRPr="00D91C98">
        <w:t xml:space="preserve">Compare each of the charts to see how easy it is to confidently answer the </w:t>
      </w:r>
      <w:r>
        <w:t>following questions:</w:t>
      </w:r>
    </w:p>
    <w:p w14:paraId="271BFAFD" w14:textId="77777777" w:rsidR="00D74A46" w:rsidRDefault="00D74A46" w:rsidP="00D74A46">
      <w:pPr>
        <w:pStyle w:val="ListParagraph"/>
        <w:numPr>
          <w:ilvl w:val="0"/>
          <w:numId w:val="10"/>
        </w:numPr>
      </w:pPr>
      <w:r w:rsidRPr="00D91C98">
        <w:lastRenderedPageBreak/>
        <w:t>Which is bigger, B or A?</w:t>
      </w:r>
    </w:p>
    <w:p w14:paraId="77788677" w14:textId="77777777" w:rsidR="00D74A46" w:rsidRDefault="00D74A46" w:rsidP="00D74A46">
      <w:pPr>
        <w:pStyle w:val="ListParagraph"/>
        <w:numPr>
          <w:ilvl w:val="0"/>
          <w:numId w:val="10"/>
        </w:numPr>
      </w:pPr>
      <w:r w:rsidRPr="00D91C98">
        <w:t>How much bigger is C than A?</w:t>
      </w:r>
    </w:p>
    <w:p w14:paraId="65CB69CE" w14:textId="77777777" w:rsidR="00D74A46" w:rsidRDefault="00D74A46" w:rsidP="00D74A46">
      <w:pPr>
        <w:pStyle w:val="ListParagraph"/>
        <w:numPr>
          <w:ilvl w:val="0"/>
          <w:numId w:val="10"/>
        </w:numPr>
      </w:pPr>
      <w:r w:rsidRPr="00D91C98">
        <w:t>Is D bigger than the combined values of A, B, and C?</w:t>
      </w:r>
    </w:p>
    <w:p w14:paraId="47A6F74D" w14:textId="77777777" w:rsidR="00D74A46" w:rsidRPr="00D91C98" w:rsidRDefault="00D74A46" w:rsidP="00D74A46">
      <w:pPr>
        <w:pStyle w:val="ListParagraph"/>
        <w:numPr>
          <w:ilvl w:val="0"/>
          <w:numId w:val="10"/>
        </w:numPr>
      </w:pPr>
      <w:r w:rsidRPr="00D91C98">
        <w:t>If A has a value of 1, what do you estimate is the value for D?</w:t>
      </w:r>
    </w:p>
    <w:p w14:paraId="5329B413" w14:textId="77777777" w:rsidR="00D74A46" w:rsidRDefault="00D74A46" w:rsidP="00B32A2A"/>
    <w:tbl>
      <w:tblPr>
        <w:tblStyle w:val="TableGrid"/>
        <w:tblW w:w="0" w:type="auto"/>
        <w:jc w:val="center"/>
        <w:tblLook w:val="04A0" w:firstRow="1" w:lastRow="0" w:firstColumn="1" w:lastColumn="0" w:noHBand="0" w:noVBand="1"/>
      </w:tblPr>
      <w:tblGrid>
        <w:gridCol w:w="1345"/>
        <w:gridCol w:w="1620"/>
        <w:gridCol w:w="2250"/>
        <w:gridCol w:w="2070"/>
        <w:gridCol w:w="2065"/>
      </w:tblGrid>
      <w:tr w:rsidR="00B32A2A" w14:paraId="7E922B80" w14:textId="77777777" w:rsidTr="00D74A46">
        <w:trPr>
          <w:jc w:val="center"/>
        </w:trPr>
        <w:tc>
          <w:tcPr>
            <w:tcW w:w="1345" w:type="dxa"/>
            <w:shd w:val="clear" w:color="auto" w:fill="D9D9D9" w:themeFill="background1" w:themeFillShade="D9"/>
          </w:tcPr>
          <w:p w14:paraId="7173C330" w14:textId="080B4215" w:rsidR="00B32A2A" w:rsidRPr="00D74A46" w:rsidRDefault="00B32A2A" w:rsidP="00B32A2A">
            <w:pPr>
              <w:rPr>
                <w:b/>
                <w:bCs/>
              </w:rPr>
            </w:pPr>
            <w:r w:rsidRPr="00D74A46">
              <w:rPr>
                <w:b/>
                <w:bCs/>
              </w:rPr>
              <w:t>Symbol</w:t>
            </w:r>
          </w:p>
        </w:tc>
        <w:tc>
          <w:tcPr>
            <w:tcW w:w="1620" w:type="dxa"/>
            <w:shd w:val="clear" w:color="auto" w:fill="D9D9D9" w:themeFill="background1" w:themeFillShade="D9"/>
          </w:tcPr>
          <w:p w14:paraId="0113FA8F" w14:textId="0D8D7660" w:rsidR="00B32A2A" w:rsidRPr="00D74A46" w:rsidRDefault="00B32A2A" w:rsidP="00B32A2A">
            <w:pPr>
              <w:rPr>
                <w:b/>
                <w:bCs/>
              </w:rPr>
            </w:pPr>
            <w:r w:rsidRPr="00D74A46">
              <w:rPr>
                <w:b/>
                <w:bCs/>
              </w:rPr>
              <w:t>Country</w:t>
            </w:r>
          </w:p>
        </w:tc>
        <w:tc>
          <w:tcPr>
            <w:tcW w:w="2250" w:type="dxa"/>
            <w:shd w:val="clear" w:color="auto" w:fill="D9D9D9" w:themeFill="background1" w:themeFillShade="D9"/>
          </w:tcPr>
          <w:p w14:paraId="767FE5A3" w14:textId="00C69673" w:rsidR="00B32A2A" w:rsidRPr="00D74A46" w:rsidRDefault="00B32A2A" w:rsidP="00B32A2A">
            <w:pPr>
              <w:rPr>
                <w:b/>
                <w:bCs/>
              </w:rPr>
            </w:pPr>
            <w:r w:rsidRPr="00D74A46">
              <w:rPr>
                <w:b/>
                <w:bCs/>
              </w:rPr>
              <w:t>2019 Population</w:t>
            </w:r>
          </w:p>
        </w:tc>
        <w:tc>
          <w:tcPr>
            <w:tcW w:w="2070" w:type="dxa"/>
            <w:shd w:val="clear" w:color="auto" w:fill="D9D9D9" w:themeFill="background1" w:themeFillShade="D9"/>
          </w:tcPr>
          <w:p w14:paraId="23998612" w14:textId="09362668" w:rsidR="00B32A2A" w:rsidRPr="00D74A46" w:rsidRDefault="00B32A2A" w:rsidP="00B32A2A">
            <w:pPr>
              <w:rPr>
                <w:b/>
                <w:bCs/>
              </w:rPr>
            </w:pPr>
            <w:r w:rsidRPr="00D74A46">
              <w:rPr>
                <w:b/>
                <w:bCs/>
              </w:rPr>
              <w:t>Normalized to A</w:t>
            </w:r>
          </w:p>
        </w:tc>
        <w:tc>
          <w:tcPr>
            <w:tcW w:w="2065" w:type="dxa"/>
            <w:shd w:val="clear" w:color="auto" w:fill="D9D9D9" w:themeFill="background1" w:themeFillShade="D9"/>
          </w:tcPr>
          <w:p w14:paraId="53B9161D" w14:textId="6A4ABA56" w:rsidR="00B32A2A" w:rsidRPr="00D74A46" w:rsidRDefault="00B32A2A" w:rsidP="00B32A2A">
            <w:pPr>
              <w:rPr>
                <w:b/>
                <w:bCs/>
              </w:rPr>
            </w:pPr>
            <w:r w:rsidRPr="00D74A46">
              <w:rPr>
                <w:b/>
                <w:bCs/>
              </w:rPr>
              <w:t>Normalized to D</w:t>
            </w:r>
          </w:p>
        </w:tc>
      </w:tr>
      <w:tr w:rsidR="00B32A2A" w14:paraId="37A3CEF3" w14:textId="77777777" w:rsidTr="00D74A46">
        <w:trPr>
          <w:jc w:val="center"/>
        </w:trPr>
        <w:tc>
          <w:tcPr>
            <w:tcW w:w="1345" w:type="dxa"/>
          </w:tcPr>
          <w:p w14:paraId="489BCCF4" w14:textId="4FDB755E" w:rsidR="00B32A2A" w:rsidRDefault="00B32A2A" w:rsidP="00B32A2A">
            <w:r>
              <w:t>A</w:t>
            </w:r>
          </w:p>
        </w:tc>
        <w:tc>
          <w:tcPr>
            <w:tcW w:w="1620" w:type="dxa"/>
          </w:tcPr>
          <w:p w14:paraId="1C12856F" w14:textId="171CA9FD" w:rsidR="00B32A2A" w:rsidRDefault="00B32A2A" w:rsidP="00B32A2A">
            <w:r>
              <w:t>France</w:t>
            </w:r>
          </w:p>
        </w:tc>
        <w:tc>
          <w:tcPr>
            <w:tcW w:w="2250" w:type="dxa"/>
          </w:tcPr>
          <w:p w14:paraId="0D95B02B" w14:textId="10D4580F" w:rsidR="00B32A2A" w:rsidRDefault="00B32A2A" w:rsidP="00B32A2A">
            <w:r>
              <w:t>67,059,887</w:t>
            </w:r>
          </w:p>
        </w:tc>
        <w:tc>
          <w:tcPr>
            <w:tcW w:w="2070" w:type="dxa"/>
          </w:tcPr>
          <w:p w14:paraId="429427FB" w14:textId="3D42E35C" w:rsidR="00B32A2A" w:rsidRDefault="00B32A2A" w:rsidP="00B32A2A">
            <w:r>
              <w:t>1</w:t>
            </w:r>
          </w:p>
        </w:tc>
        <w:tc>
          <w:tcPr>
            <w:tcW w:w="2065" w:type="dxa"/>
          </w:tcPr>
          <w:p w14:paraId="48CE912A" w14:textId="7F267CEA" w:rsidR="00B32A2A" w:rsidRDefault="00B32A2A" w:rsidP="00B32A2A">
            <w:r>
              <w:t>0.32</w:t>
            </w:r>
          </w:p>
        </w:tc>
      </w:tr>
      <w:tr w:rsidR="00B32A2A" w14:paraId="171C5634" w14:textId="77777777" w:rsidTr="00D74A46">
        <w:trPr>
          <w:jc w:val="center"/>
        </w:trPr>
        <w:tc>
          <w:tcPr>
            <w:tcW w:w="1345" w:type="dxa"/>
          </w:tcPr>
          <w:p w14:paraId="22472030" w14:textId="029318DE" w:rsidR="00B32A2A" w:rsidRDefault="00B32A2A" w:rsidP="00B32A2A">
            <w:r>
              <w:t>B</w:t>
            </w:r>
          </w:p>
        </w:tc>
        <w:tc>
          <w:tcPr>
            <w:tcW w:w="1620" w:type="dxa"/>
          </w:tcPr>
          <w:p w14:paraId="1DAA9819" w14:textId="0B90C0B1" w:rsidR="00B32A2A" w:rsidRDefault="00B32A2A" w:rsidP="00B32A2A">
            <w:r>
              <w:t>Germany</w:t>
            </w:r>
          </w:p>
        </w:tc>
        <w:tc>
          <w:tcPr>
            <w:tcW w:w="2250" w:type="dxa"/>
          </w:tcPr>
          <w:p w14:paraId="3499B593" w14:textId="526C762D" w:rsidR="00B32A2A" w:rsidRDefault="00B32A2A" w:rsidP="00B32A2A">
            <w:r>
              <w:t>83,132,799</w:t>
            </w:r>
          </w:p>
        </w:tc>
        <w:tc>
          <w:tcPr>
            <w:tcW w:w="2070" w:type="dxa"/>
          </w:tcPr>
          <w:p w14:paraId="07D78E9D" w14:textId="15FBDB89" w:rsidR="00B32A2A" w:rsidRDefault="00B32A2A" w:rsidP="00B32A2A">
            <w:r>
              <w:t>1.24</w:t>
            </w:r>
          </w:p>
        </w:tc>
        <w:tc>
          <w:tcPr>
            <w:tcW w:w="2065" w:type="dxa"/>
          </w:tcPr>
          <w:p w14:paraId="7386D813" w14:textId="13C0B31D" w:rsidR="00B32A2A" w:rsidRDefault="00B32A2A" w:rsidP="00B32A2A">
            <w:r>
              <w:t>0.39</w:t>
            </w:r>
          </w:p>
        </w:tc>
      </w:tr>
      <w:tr w:rsidR="00B32A2A" w14:paraId="106D314C" w14:textId="77777777" w:rsidTr="00D74A46">
        <w:trPr>
          <w:jc w:val="center"/>
        </w:trPr>
        <w:tc>
          <w:tcPr>
            <w:tcW w:w="1345" w:type="dxa"/>
          </w:tcPr>
          <w:p w14:paraId="3523C1C3" w14:textId="62A40B71" w:rsidR="00B32A2A" w:rsidRDefault="00B32A2A" w:rsidP="00B32A2A">
            <w:r>
              <w:t>C</w:t>
            </w:r>
          </w:p>
        </w:tc>
        <w:tc>
          <w:tcPr>
            <w:tcW w:w="1620" w:type="dxa"/>
          </w:tcPr>
          <w:p w14:paraId="37CD2A82" w14:textId="52B043AE" w:rsidR="00B32A2A" w:rsidRDefault="00B32A2A" w:rsidP="00B32A2A">
            <w:r>
              <w:t>Mexico</w:t>
            </w:r>
          </w:p>
        </w:tc>
        <w:tc>
          <w:tcPr>
            <w:tcW w:w="2250" w:type="dxa"/>
          </w:tcPr>
          <w:p w14:paraId="54E4A0CE" w14:textId="65FF3D2E" w:rsidR="00B32A2A" w:rsidRDefault="00B32A2A" w:rsidP="00B32A2A">
            <w:r>
              <w:t>127,575,529</w:t>
            </w:r>
          </w:p>
        </w:tc>
        <w:tc>
          <w:tcPr>
            <w:tcW w:w="2070" w:type="dxa"/>
          </w:tcPr>
          <w:p w14:paraId="61F9E809" w14:textId="7D9437F8" w:rsidR="00B32A2A" w:rsidRDefault="00B32A2A" w:rsidP="00B32A2A">
            <w:r>
              <w:t>1.90</w:t>
            </w:r>
          </w:p>
        </w:tc>
        <w:tc>
          <w:tcPr>
            <w:tcW w:w="2065" w:type="dxa"/>
          </w:tcPr>
          <w:p w14:paraId="4B477C02" w14:textId="5EA5824A" w:rsidR="00B32A2A" w:rsidRDefault="00B32A2A" w:rsidP="00B32A2A">
            <w:r>
              <w:t>0.60</w:t>
            </w:r>
          </w:p>
        </w:tc>
      </w:tr>
      <w:tr w:rsidR="00B32A2A" w14:paraId="248705C8" w14:textId="77777777" w:rsidTr="00D74A46">
        <w:trPr>
          <w:jc w:val="center"/>
        </w:trPr>
        <w:tc>
          <w:tcPr>
            <w:tcW w:w="1345" w:type="dxa"/>
          </w:tcPr>
          <w:p w14:paraId="4808D88C" w14:textId="0E8447CC" w:rsidR="00B32A2A" w:rsidRDefault="00B32A2A" w:rsidP="00B32A2A">
            <w:r>
              <w:t>D</w:t>
            </w:r>
          </w:p>
        </w:tc>
        <w:tc>
          <w:tcPr>
            <w:tcW w:w="1620" w:type="dxa"/>
          </w:tcPr>
          <w:p w14:paraId="16684595" w14:textId="2301C03E" w:rsidR="00B32A2A" w:rsidRDefault="00B32A2A" w:rsidP="00B32A2A">
            <w:r>
              <w:t>Brazil</w:t>
            </w:r>
          </w:p>
        </w:tc>
        <w:tc>
          <w:tcPr>
            <w:tcW w:w="2250" w:type="dxa"/>
          </w:tcPr>
          <w:p w14:paraId="39422CFC" w14:textId="762AB5B4" w:rsidR="00B32A2A" w:rsidRDefault="00B32A2A" w:rsidP="00B32A2A">
            <w:r>
              <w:t>211,049,527</w:t>
            </w:r>
          </w:p>
        </w:tc>
        <w:tc>
          <w:tcPr>
            <w:tcW w:w="2070" w:type="dxa"/>
          </w:tcPr>
          <w:p w14:paraId="3AC4A0CE" w14:textId="16D79D60" w:rsidR="00B32A2A" w:rsidRDefault="00B32A2A" w:rsidP="00B32A2A">
            <w:r>
              <w:t>3.15</w:t>
            </w:r>
          </w:p>
        </w:tc>
        <w:tc>
          <w:tcPr>
            <w:tcW w:w="2065" w:type="dxa"/>
          </w:tcPr>
          <w:p w14:paraId="2459CFD6" w14:textId="68BD1EF9" w:rsidR="00B32A2A" w:rsidRDefault="00B32A2A" w:rsidP="00B32A2A">
            <w:r>
              <w:t>1</w:t>
            </w:r>
          </w:p>
        </w:tc>
      </w:tr>
    </w:tbl>
    <w:p w14:paraId="646F11C4" w14:textId="77777777" w:rsidR="001417F1" w:rsidRPr="00D91C98" w:rsidRDefault="001417F1" w:rsidP="00D91C98"/>
    <w:p w14:paraId="7DCCA1B1" w14:textId="77777777" w:rsidR="001417F1" w:rsidRPr="00D91C98" w:rsidRDefault="001417F1" w:rsidP="00D91C98"/>
    <w:p w14:paraId="16FD384C" w14:textId="0833E048" w:rsidR="00D362DF" w:rsidRPr="00D91C98" w:rsidRDefault="001417F1" w:rsidP="00D74A46">
      <w:pPr>
        <w:jc w:val="center"/>
      </w:pPr>
      <w:r w:rsidRPr="00D91C98">
        <w:rPr>
          <w:noProof/>
        </w:rPr>
        <w:drawing>
          <wp:inline distT="114300" distB="114300" distL="114300" distR="114300" wp14:anchorId="3A8C8620" wp14:editId="3C025FAE">
            <wp:extent cx="5810250" cy="3263900"/>
            <wp:effectExtent l="0" t="0" r="0" b="0"/>
            <wp:docPr id="4" name="image6.png" descr="Four charts showing four different ways of encoding the same four values, labeled A, B, C, and D. The first is a bar chart that uses length (1D), the second is a packed bubble chart that uses Area (2D), the third is a pie chart that uses angle, and the fourth shows four squares with different levels of gray saturation."/>
            <wp:cNvGraphicFramePr/>
            <a:graphic xmlns:a="http://schemas.openxmlformats.org/drawingml/2006/main">
              <a:graphicData uri="http://schemas.openxmlformats.org/drawingml/2006/picture">
                <pic:pic xmlns:pic="http://schemas.openxmlformats.org/drawingml/2006/picture">
                  <pic:nvPicPr>
                    <pic:cNvPr id="4" name="image6.png" descr="Four charts showing four different ways of encoding the same four values, labeled A, B, C, and D. The first is a bar chart that uses length (1D), the second is a packed bubble chart that uses Area (2D), the third is a pie chart that uses angle, and the fourth shows four squares with different levels of gray saturation."/>
                    <pic:cNvPicPr preferRelativeResize="0"/>
                  </pic:nvPicPr>
                  <pic:blipFill>
                    <a:blip r:embed="rId11"/>
                    <a:srcRect/>
                    <a:stretch>
                      <a:fillRect/>
                    </a:stretch>
                  </pic:blipFill>
                  <pic:spPr>
                    <a:xfrm>
                      <a:off x="0" y="0"/>
                      <a:ext cx="5810250" cy="3263900"/>
                    </a:xfrm>
                    <a:prstGeom prst="rect">
                      <a:avLst/>
                    </a:prstGeom>
                    <a:ln/>
                  </pic:spPr>
                </pic:pic>
              </a:graphicData>
            </a:graphic>
          </wp:inline>
        </w:drawing>
      </w:r>
    </w:p>
    <w:p w14:paraId="43295962" w14:textId="77777777" w:rsidR="001417F1" w:rsidRPr="00D91C98" w:rsidRDefault="001417F1" w:rsidP="00D91C98"/>
    <w:p w14:paraId="612CE757" w14:textId="77777777" w:rsidR="002E2122" w:rsidRPr="00D91C98" w:rsidRDefault="002E2122" w:rsidP="00D91C98"/>
    <w:p w14:paraId="492FD11E" w14:textId="4A76571F" w:rsidR="001417F1" w:rsidRPr="00D91C98" w:rsidRDefault="001417F1" w:rsidP="00D91C98"/>
    <w:p w14:paraId="302207D0" w14:textId="77777777" w:rsidR="00D362DF" w:rsidRPr="00D91C98" w:rsidRDefault="00D362DF" w:rsidP="00D91C98"/>
    <w:sectPr w:rsidR="00D362DF" w:rsidRPr="00D91C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1C36"/>
    <w:multiLevelType w:val="multilevel"/>
    <w:tmpl w:val="12081804"/>
    <w:lvl w:ilvl="0">
      <w:start w:val="1"/>
      <w:numFmt w:val="lowerRoman"/>
      <w:lvlText w:val="%1."/>
      <w:lvlJc w:val="righ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87342A"/>
    <w:multiLevelType w:val="multilevel"/>
    <w:tmpl w:val="DCFA060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072663"/>
    <w:multiLevelType w:val="hybridMultilevel"/>
    <w:tmpl w:val="3E06DFC6"/>
    <w:lvl w:ilvl="0" w:tplc="A4C0C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30879"/>
    <w:multiLevelType w:val="multilevel"/>
    <w:tmpl w:val="12081804"/>
    <w:lvl w:ilvl="0">
      <w:start w:val="1"/>
      <w:numFmt w:val="lowerRoman"/>
      <w:lvlText w:val="%1."/>
      <w:lvlJc w:val="righ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ECF048A"/>
    <w:multiLevelType w:val="hybridMultilevel"/>
    <w:tmpl w:val="94A0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538FE"/>
    <w:multiLevelType w:val="hybridMultilevel"/>
    <w:tmpl w:val="6B08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01CE7"/>
    <w:multiLevelType w:val="hybridMultilevel"/>
    <w:tmpl w:val="E3E46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54C44"/>
    <w:multiLevelType w:val="multilevel"/>
    <w:tmpl w:val="27C4ECA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BE3785"/>
    <w:multiLevelType w:val="multilevel"/>
    <w:tmpl w:val="45DC9AE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32100B"/>
    <w:multiLevelType w:val="hybridMultilevel"/>
    <w:tmpl w:val="3BEA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053F0E"/>
    <w:multiLevelType w:val="hybridMultilevel"/>
    <w:tmpl w:val="843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724384">
    <w:abstractNumId w:val="8"/>
  </w:num>
  <w:num w:numId="2" w16cid:durableId="681931334">
    <w:abstractNumId w:val="0"/>
  </w:num>
  <w:num w:numId="3" w16cid:durableId="647172046">
    <w:abstractNumId w:val="1"/>
  </w:num>
  <w:num w:numId="4" w16cid:durableId="120391192">
    <w:abstractNumId w:val="7"/>
  </w:num>
  <w:num w:numId="5" w16cid:durableId="1287855208">
    <w:abstractNumId w:val="3"/>
  </w:num>
  <w:num w:numId="6" w16cid:durableId="1934046075">
    <w:abstractNumId w:val="4"/>
  </w:num>
  <w:num w:numId="7" w16cid:durableId="896084345">
    <w:abstractNumId w:val="5"/>
  </w:num>
  <w:num w:numId="8" w16cid:durableId="1085960082">
    <w:abstractNumId w:val="9"/>
  </w:num>
  <w:num w:numId="9" w16cid:durableId="401874327">
    <w:abstractNumId w:val="10"/>
  </w:num>
  <w:num w:numId="10" w16cid:durableId="37049297">
    <w:abstractNumId w:val="6"/>
  </w:num>
  <w:num w:numId="11" w16cid:durableId="1529677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2DF"/>
    <w:rsid w:val="00034825"/>
    <w:rsid w:val="001417F1"/>
    <w:rsid w:val="00176699"/>
    <w:rsid w:val="00215BBD"/>
    <w:rsid w:val="002E2122"/>
    <w:rsid w:val="00373DDA"/>
    <w:rsid w:val="004B19DC"/>
    <w:rsid w:val="004C41DB"/>
    <w:rsid w:val="006704FF"/>
    <w:rsid w:val="008F2869"/>
    <w:rsid w:val="00A76E5F"/>
    <w:rsid w:val="00B005A6"/>
    <w:rsid w:val="00B32A2A"/>
    <w:rsid w:val="00BB11A1"/>
    <w:rsid w:val="00D101EF"/>
    <w:rsid w:val="00D362DF"/>
    <w:rsid w:val="00D74A46"/>
    <w:rsid w:val="00D91C98"/>
    <w:rsid w:val="00E26A59"/>
    <w:rsid w:val="00E320EF"/>
    <w:rsid w:val="00EA3C73"/>
    <w:rsid w:val="00F84943"/>
    <w:rsid w:val="00FA6B5C"/>
    <w:rsid w:val="00FB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422C"/>
  <w15:docId w15:val="{52E001CA-A2B8-3548-AE18-DB8794D3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417F1"/>
    <w:pPr>
      <w:ind w:left="720"/>
      <w:contextualSpacing/>
    </w:pPr>
  </w:style>
  <w:style w:type="table" w:styleId="TableGrid">
    <w:name w:val="Table Grid"/>
    <w:basedOn w:val="TableNormal"/>
    <w:uiPriority w:val="39"/>
    <w:rsid w:val="00B005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1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nsplash.com/@danielcgol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nsplash.com/@danielcgo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Hanno</cp:lastModifiedBy>
  <cp:revision>8</cp:revision>
  <dcterms:created xsi:type="dcterms:W3CDTF">2022-05-26T22:49:00Z</dcterms:created>
  <dcterms:modified xsi:type="dcterms:W3CDTF">2022-05-31T14:43:00Z</dcterms:modified>
</cp:coreProperties>
</file>